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4C81B3" w14:textId="77777777" w:rsidR="000F1D48" w:rsidRPr="001C308F" w:rsidRDefault="000F1D48" w:rsidP="000F1D48">
      <w:pPr>
        <w:tabs>
          <w:tab w:val="right" w:pos="9360"/>
          <w:tab w:val="left" w:pos="10710"/>
        </w:tabs>
        <w:suppressAutoHyphens/>
        <w:spacing w:after="0" w:line="240" w:lineRule="auto"/>
        <w:jc w:val="both"/>
        <w:rPr>
          <w:rFonts w:ascii="Trebuchet MS" w:eastAsia="Trebuchet MS" w:hAnsi="Trebuchet MS" w:cs="Trebuchet MS"/>
          <w:sz w:val="20"/>
          <w:szCs w:val="20"/>
          <w:lang w:val="ro-RO" w:eastAsia="zh-CN"/>
        </w:rPr>
      </w:pPr>
      <w:r w:rsidRPr="001C308F">
        <w:rPr>
          <w:rFonts w:ascii="Trebuchet MS" w:eastAsia="Trebuchet MS" w:hAnsi="Trebuchet MS" w:cs="Trebuchet MS"/>
          <w:sz w:val="20"/>
          <w:szCs w:val="20"/>
          <w:lang w:val="ro-RO" w:eastAsia="zh-CN"/>
        </w:rPr>
        <w:t xml:space="preserve">                                  </w:t>
      </w:r>
      <w:r w:rsidRPr="001C308F">
        <w:rPr>
          <w:rFonts w:ascii="Trebuchet MS" w:eastAsia="Times New Roman" w:hAnsi="Trebuchet MS" w:cs="Trebuchet MS"/>
          <w:noProof/>
          <w:sz w:val="20"/>
          <w:szCs w:val="20"/>
          <w:lang w:val="ro-RO" w:eastAsia="zh-CN"/>
        </w:rPr>
        <w:drawing>
          <wp:anchor distT="0" distB="0" distL="114300" distR="114300" simplePos="0" relativeHeight="251659264" behindDoc="0" locked="0" layoutInCell="1" allowOverlap="1" wp14:anchorId="5C5D5BBC" wp14:editId="04952F97">
            <wp:simplePos x="0" y="0"/>
            <wp:positionH relativeFrom="column">
              <wp:posOffset>270510</wp:posOffset>
            </wp:positionH>
            <wp:positionV relativeFrom="paragraph">
              <wp:posOffset>-3810</wp:posOffset>
            </wp:positionV>
            <wp:extent cx="1219200" cy="3048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cstate="print">
                      <a:extLst>
                        <a:ext uri="{28A0092B-C50C-407E-A947-70E740481C1C}">
                          <a14:useLocalDpi xmlns:a14="http://schemas.microsoft.com/office/drawing/2010/main" val="0"/>
                        </a:ext>
                      </a:extLst>
                    </a:blip>
                    <a:srcRect l="-81" t="-313" r="-81" b="-313"/>
                    <a:stretch>
                      <a:fillRect/>
                    </a:stretch>
                  </pic:blipFill>
                  <pic:spPr bwMode="auto">
                    <a:xfrm>
                      <a:off x="0" y="0"/>
                      <a:ext cx="1219200" cy="304800"/>
                    </a:xfrm>
                    <a:prstGeom prst="rect">
                      <a:avLst/>
                    </a:prstGeom>
                    <a:solidFill>
                      <a:srgbClr val="FFFFFF"/>
                    </a:solidFill>
                    <a:ln>
                      <a:noFill/>
                    </a:ln>
                  </pic:spPr>
                </pic:pic>
              </a:graphicData>
            </a:graphic>
          </wp:anchor>
        </w:drawing>
      </w:r>
      <w:r w:rsidRPr="001C308F">
        <w:rPr>
          <w:rFonts w:ascii="Trebuchet MS" w:eastAsia="Trebuchet MS" w:hAnsi="Trebuchet MS" w:cs="Trebuchet MS"/>
          <w:sz w:val="20"/>
          <w:szCs w:val="20"/>
          <w:lang w:val="ro-RO" w:eastAsia="zh-CN"/>
        </w:rPr>
        <w:t xml:space="preserve">             SERVICIUL DE ASISTENȚĂ COMUNITARĂ GOTTLOB</w:t>
      </w:r>
    </w:p>
    <w:p w14:paraId="1318B328" w14:textId="77777777" w:rsidR="000F1D48" w:rsidRPr="001C308F" w:rsidRDefault="000F1D48" w:rsidP="000F1D48">
      <w:pPr>
        <w:tabs>
          <w:tab w:val="right" w:pos="9360"/>
          <w:tab w:val="left" w:pos="10710"/>
        </w:tabs>
        <w:suppressAutoHyphens/>
        <w:spacing w:after="0" w:line="240" w:lineRule="auto"/>
        <w:jc w:val="both"/>
        <w:rPr>
          <w:rFonts w:ascii="Trebuchet MS" w:eastAsia="Trebuchet MS" w:hAnsi="Trebuchet MS" w:cs="Trebuchet MS"/>
          <w:sz w:val="20"/>
          <w:szCs w:val="20"/>
          <w:lang w:val="ro-RO" w:eastAsia="zh-CN"/>
        </w:rPr>
      </w:pPr>
      <w:r w:rsidRPr="001C308F">
        <w:rPr>
          <w:rFonts w:ascii="Trebuchet MS" w:eastAsia="Trebuchet MS" w:hAnsi="Trebuchet MS" w:cs="Trebuchet MS"/>
          <w:sz w:val="20"/>
          <w:szCs w:val="20"/>
          <w:lang w:val="ro-RO" w:eastAsia="zh-CN"/>
        </w:rPr>
        <w:t xml:space="preserve">                                                                     JUDEȚUL TIMIȘ</w:t>
      </w:r>
    </w:p>
    <w:p w14:paraId="359DB436" w14:textId="77777777" w:rsidR="000F1D48" w:rsidRPr="001C308F" w:rsidRDefault="000F1D48" w:rsidP="000F1D48">
      <w:pPr>
        <w:tabs>
          <w:tab w:val="right" w:pos="9360"/>
          <w:tab w:val="left" w:pos="10710"/>
        </w:tabs>
        <w:suppressAutoHyphens/>
        <w:spacing w:after="0" w:line="240" w:lineRule="auto"/>
        <w:jc w:val="both"/>
        <w:rPr>
          <w:rFonts w:ascii="Trebuchet MS" w:eastAsia="Trebuchet MS" w:hAnsi="Trebuchet MS" w:cs="Trebuchet MS"/>
          <w:sz w:val="20"/>
          <w:szCs w:val="20"/>
          <w:lang w:val="ro-RO" w:eastAsia="zh-CN"/>
        </w:rPr>
      </w:pPr>
    </w:p>
    <w:p w14:paraId="7E175BAC" w14:textId="33C1EF66" w:rsidR="000F1D48" w:rsidRDefault="000F1D48" w:rsidP="000F1D48">
      <w:pPr>
        <w:spacing w:after="0" w:line="240" w:lineRule="auto"/>
        <w:ind w:left="360"/>
        <w:rPr>
          <w:rFonts w:ascii="Trebuchet MS" w:hAnsi="Trebuchet MS"/>
          <w:noProof/>
          <w:lang w:val="ro-RO" w:eastAsia="en-GB"/>
        </w:rPr>
      </w:pPr>
      <w:r w:rsidRPr="001C308F">
        <w:rPr>
          <w:rFonts w:ascii="Trebuchet MS" w:hAnsi="Trebuchet MS"/>
          <w:lang w:val="ro-RO"/>
        </w:rPr>
        <w:t xml:space="preserve">Titlul proiectului: Crearea și implementarea serviciilor comunitare integrate pentru combaterea sărăciei și a excluziunii sociale, </w:t>
      </w:r>
      <w:r w:rsidRPr="001C308F">
        <w:rPr>
          <w:rFonts w:ascii="Trebuchet MS" w:hAnsi="Trebuchet MS"/>
          <w:noProof/>
          <w:lang w:val="ro-RO" w:eastAsia="en-GB"/>
        </w:rPr>
        <w:t>POCU/375/4/22/122607</w:t>
      </w:r>
    </w:p>
    <w:p w14:paraId="3209DAB2" w14:textId="77777777" w:rsidR="009564FB" w:rsidRPr="001C308F" w:rsidRDefault="009564FB" w:rsidP="000F1D48">
      <w:pPr>
        <w:spacing w:after="0" w:line="240" w:lineRule="auto"/>
        <w:ind w:left="360"/>
        <w:rPr>
          <w:rFonts w:ascii="Trebuchet MS" w:hAnsi="Trebuchet MS"/>
          <w:lang w:val="ro-RO"/>
        </w:rPr>
      </w:pPr>
    </w:p>
    <w:p w14:paraId="5BAFB9D4" w14:textId="4473C9F2" w:rsidR="00734778" w:rsidRDefault="00734778" w:rsidP="00734778">
      <w:pPr>
        <w:rPr>
          <w:rFonts w:ascii="Times New Roman" w:hAnsi="Times New Roman" w:cs="Times New Roman"/>
          <w:b/>
          <w:bCs/>
        </w:rPr>
      </w:pPr>
    </w:p>
    <w:p w14:paraId="29172DEB" w14:textId="77777777" w:rsidR="001E2C58" w:rsidRPr="00687AAF" w:rsidRDefault="001E2C58" w:rsidP="00734778">
      <w:pPr>
        <w:rPr>
          <w:rFonts w:ascii="Times New Roman" w:hAnsi="Times New Roman" w:cs="Times New Roman"/>
          <w:b/>
          <w:bCs/>
        </w:rPr>
      </w:pPr>
    </w:p>
    <w:p w14:paraId="1B184DB4" w14:textId="77777777" w:rsidR="000F1D48" w:rsidRPr="000F1D48" w:rsidRDefault="000F1D48" w:rsidP="000F1D48">
      <w:pPr>
        <w:jc w:val="center"/>
        <w:rPr>
          <w:rFonts w:ascii="Times New Roman" w:hAnsi="Times New Roman" w:cs="Times New Roman"/>
          <w:b/>
          <w:bCs/>
          <w:sz w:val="24"/>
          <w:szCs w:val="24"/>
        </w:rPr>
      </w:pPr>
      <w:r w:rsidRPr="000F1D48">
        <w:rPr>
          <w:rFonts w:ascii="Times New Roman" w:hAnsi="Times New Roman" w:cs="Times New Roman"/>
          <w:b/>
          <w:bCs/>
          <w:sz w:val="24"/>
          <w:szCs w:val="24"/>
        </w:rPr>
        <w:t xml:space="preserve">PROCEDURA DE ÎNCETARE A ACORDĂRII SERVICIILOR </w:t>
      </w:r>
    </w:p>
    <w:p w14:paraId="3D501E2F" w14:textId="0E69B7ED" w:rsidR="00D71CA0" w:rsidRDefault="000F1D48" w:rsidP="000F1D48">
      <w:pPr>
        <w:jc w:val="center"/>
        <w:rPr>
          <w:rFonts w:ascii="Times New Roman" w:hAnsi="Times New Roman" w:cs="Times New Roman"/>
          <w:b/>
          <w:bCs/>
          <w:sz w:val="24"/>
          <w:szCs w:val="24"/>
        </w:rPr>
      </w:pPr>
      <w:r w:rsidRPr="000F1D48">
        <w:rPr>
          <w:rFonts w:ascii="Times New Roman" w:hAnsi="Times New Roman" w:cs="Times New Roman"/>
          <w:b/>
          <w:bCs/>
          <w:sz w:val="24"/>
          <w:szCs w:val="24"/>
        </w:rPr>
        <w:t>DE ASISTENȚĂ SOCIALĂ COMUNITARĂ</w:t>
      </w:r>
    </w:p>
    <w:p w14:paraId="08C1C828" w14:textId="0D285DD5" w:rsidR="000F1D48" w:rsidRDefault="000F1D48" w:rsidP="000F1D48">
      <w:pPr>
        <w:jc w:val="both"/>
        <w:rPr>
          <w:rFonts w:ascii="Times New Roman" w:hAnsi="Times New Roman" w:cs="Times New Roman"/>
          <w:sz w:val="24"/>
          <w:szCs w:val="24"/>
        </w:rPr>
      </w:pPr>
    </w:p>
    <w:p w14:paraId="778FC455" w14:textId="41548BD3" w:rsidR="001A6103" w:rsidRDefault="000F1D48" w:rsidP="00E8352E">
      <w:pPr>
        <w:spacing w:line="360" w:lineRule="auto"/>
        <w:jc w:val="both"/>
        <w:rPr>
          <w:rFonts w:ascii="Times New Roman" w:hAnsi="Times New Roman" w:cs="Times New Roman"/>
          <w:sz w:val="24"/>
          <w:szCs w:val="24"/>
        </w:rPr>
      </w:pPr>
      <w:r>
        <w:rPr>
          <w:rFonts w:ascii="Times New Roman" w:hAnsi="Times New Roman" w:cs="Times New Roman"/>
          <w:sz w:val="24"/>
          <w:szCs w:val="24"/>
        </w:rPr>
        <w:t>Scopul procedurii este de aducere la cunoștință</w:t>
      </w:r>
      <w:r w:rsidR="001A6103">
        <w:rPr>
          <w:rFonts w:ascii="Times New Roman" w:hAnsi="Times New Roman" w:cs="Times New Roman"/>
          <w:sz w:val="24"/>
          <w:szCs w:val="24"/>
        </w:rPr>
        <w:t>,</w:t>
      </w:r>
      <w:r>
        <w:rPr>
          <w:rFonts w:ascii="Times New Roman" w:hAnsi="Times New Roman" w:cs="Times New Roman"/>
          <w:sz w:val="24"/>
          <w:szCs w:val="24"/>
        </w:rPr>
        <w:t xml:space="preserve"> beneficiarilor</w:t>
      </w:r>
      <w:r w:rsidR="001A6103">
        <w:rPr>
          <w:rFonts w:ascii="Times New Roman" w:hAnsi="Times New Roman" w:cs="Times New Roman"/>
          <w:sz w:val="24"/>
          <w:szCs w:val="24"/>
        </w:rPr>
        <w:t>, condițiile în care încetează/ se sistează acordarea serviciilor și modalitatea de realizare a acestui lucru.</w:t>
      </w:r>
    </w:p>
    <w:p w14:paraId="4F1EED00" w14:textId="433354F5" w:rsidR="001A6103" w:rsidRDefault="001A6103" w:rsidP="00E8352E">
      <w:pPr>
        <w:spacing w:line="360" w:lineRule="auto"/>
        <w:jc w:val="both"/>
        <w:rPr>
          <w:rFonts w:ascii="Times New Roman" w:hAnsi="Times New Roman" w:cs="Times New Roman"/>
          <w:sz w:val="24"/>
          <w:szCs w:val="24"/>
        </w:rPr>
      </w:pPr>
      <w:r>
        <w:rPr>
          <w:rFonts w:ascii="Times New Roman" w:hAnsi="Times New Roman" w:cs="Times New Roman"/>
          <w:sz w:val="24"/>
          <w:szCs w:val="24"/>
        </w:rPr>
        <w:t>În urma reevaluării nevoilor, se va realiza un raport social, prin care se evidențiază acțiunile îndeplinite și nevoile satisfăcute, ale beneficiarilor. Daca în urma acestuia se constată că nu mai sunt de îndeplinit alte nevoi, se dispune încetarea acordării serviciilor.</w:t>
      </w:r>
    </w:p>
    <w:p w14:paraId="234F093B" w14:textId="6BEB58A5" w:rsidR="001A6103" w:rsidRDefault="001A6103" w:rsidP="00E8352E">
      <w:pPr>
        <w:spacing w:line="360" w:lineRule="auto"/>
        <w:jc w:val="both"/>
        <w:rPr>
          <w:rFonts w:ascii="Times New Roman" w:hAnsi="Times New Roman" w:cs="Times New Roman"/>
          <w:sz w:val="24"/>
          <w:szCs w:val="24"/>
        </w:rPr>
      </w:pPr>
      <w:r>
        <w:rPr>
          <w:rFonts w:ascii="Times New Roman" w:hAnsi="Times New Roman" w:cs="Times New Roman"/>
          <w:sz w:val="24"/>
          <w:szCs w:val="24"/>
        </w:rPr>
        <w:t>Încetarea sau sistarea acordării serviciilor se mai poate dispune și în următoarele cazuri:</w:t>
      </w:r>
    </w:p>
    <w:p w14:paraId="3EB49B5E" w14:textId="0832FD04" w:rsidR="001A6103" w:rsidRDefault="001A6103" w:rsidP="00E8352E">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În momentul în care se constată că beneficiarul nu îndeplinește </w:t>
      </w:r>
      <w:r w:rsidR="000F4874">
        <w:rPr>
          <w:rFonts w:ascii="Times New Roman" w:hAnsi="Times New Roman" w:cs="Times New Roman"/>
          <w:sz w:val="24"/>
          <w:szCs w:val="24"/>
        </w:rPr>
        <w:t>condițiile/</w:t>
      </w:r>
      <w:r>
        <w:rPr>
          <w:rFonts w:ascii="Times New Roman" w:hAnsi="Times New Roman" w:cs="Times New Roman"/>
          <w:sz w:val="24"/>
          <w:szCs w:val="24"/>
        </w:rPr>
        <w:t>obligațiile</w:t>
      </w:r>
      <w:r w:rsidR="000F4874">
        <w:rPr>
          <w:rFonts w:ascii="Times New Roman" w:hAnsi="Times New Roman" w:cs="Times New Roman"/>
          <w:sz w:val="24"/>
          <w:szCs w:val="24"/>
        </w:rPr>
        <w:t xml:space="preserve"> prevăzute de lege pentru a beneficia de un anumit serviciu </w:t>
      </w:r>
    </w:p>
    <w:p w14:paraId="27213C86" w14:textId="5F91BBB9" w:rsidR="000F4874" w:rsidRDefault="00E8352E" w:rsidP="00E8352E">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Î</w:t>
      </w:r>
      <w:r w:rsidR="000F4874" w:rsidRPr="000F4874">
        <w:rPr>
          <w:rFonts w:ascii="Times New Roman" w:hAnsi="Times New Roman" w:cs="Times New Roman"/>
          <w:sz w:val="24"/>
          <w:szCs w:val="24"/>
        </w:rPr>
        <w:t>n cazul în care pe parcursul acordării beneficiilor de asistență social, se refuză furnizarea, de către beneficiari, de informații cu privire la membrii familiei sau la veniturile realizate</w:t>
      </w:r>
    </w:p>
    <w:p w14:paraId="74DBA09D" w14:textId="1D99B84F" w:rsidR="00E75620" w:rsidRDefault="00E75620" w:rsidP="00E8352E">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sz w:val="24"/>
          <w:szCs w:val="24"/>
          <w:lang w:val="fr-BE"/>
        </w:rPr>
        <w:t>Î</w:t>
      </w:r>
      <w:r w:rsidRPr="00E8352E">
        <w:rPr>
          <w:rFonts w:ascii="Times New Roman" w:hAnsi="Times New Roman"/>
          <w:sz w:val="24"/>
          <w:szCs w:val="24"/>
          <w:lang w:val="fr-BE"/>
        </w:rPr>
        <w:t>n caz de deces al beneficiarului</w:t>
      </w:r>
    </w:p>
    <w:p w14:paraId="3FA2502F" w14:textId="422B4A18" w:rsidR="000F4874" w:rsidRDefault="00E8352E" w:rsidP="00E8352E">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În momentul în care se constată ca nu sunt îndeplinite obligațiile prevăzute în contractu</w:t>
      </w:r>
      <w:r w:rsidRPr="00E8352E">
        <w:rPr>
          <w:rFonts w:ascii="Times New Roman" w:hAnsi="Times New Roman" w:cs="Times New Roman"/>
          <w:sz w:val="24"/>
          <w:szCs w:val="24"/>
        </w:rPr>
        <w:t>l încheiat între</w:t>
      </w:r>
      <w:r>
        <w:rPr>
          <w:rFonts w:ascii="Times New Roman" w:hAnsi="Times New Roman" w:cs="Times New Roman"/>
          <w:sz w:val="24"/>
          <w:szCs w:val="24"/>
        </w:rPr>
        <w:t xml:space="preserve"> beneficiar și furnizorul de servicii</w:t>
      </w:r>
    </w:p>
    <w:p w14:paraId="7303C3C4" w14:textId="672F5020" w:rsidR="00E8352E" w:rsidRDefault="00E8352E" w:rsidP="00E8352E">
      <w:pPr>
        <w:autoSpaceDE w:val="0"/>
        <w:spacing w:after="0" w:line="360" w:lineRule="auto"/>
        <w:jc w:val="both"/>
        <w:rPr>
          <w:rFonts w:ascii="Times New Roman" w:hAnsi="Times New Roman"/>
          <w:sz w:val="24"/>
          <w:szCs w:val="24"/>
          <w:lang w:val="fr-BE"/>
        </w:rPr>
      </w:pPr>
      <w:r w:rsidRPr="006C011C">
        <w:rPr>
          <w:rFonts w:ascii="Times New Roman" w:hAnsi="Times New Roman"/>
          <w:sz w:val="24"/>
          <w:szCs w:val="24"/>
          <w:lang w:val="fr-BE"/>
        </w:rPr>
        <w:t>Constituie motiv de încetare a contractului următoarele:</w:t>
      </w:r>
    </w:p>
    <w:p w14:paraId="727A1B47" w14:textId="77777777" w:rsidR="00E8352E" w:rsidRPr="006C011C" w:rsidRDefault="00E8352E" w:rsidP="00E8352E">
      <w:pPr>
        <w:autoSpaceDE w:val="0"/>
        <w:spacing w:after="0" w:line="360" w:lineRule="auto"/>
        <w:jc w:val="both"/>
        <w:rPr>
          <w:rFonts w:ascii="Times New Roman" w:hAnsi="Times New Roman"/>
          <w:sz w:val="24"/>
          <w:szCs w:val="24"/>
        </w:rPr>
      </w:pPr>
      <w:r w:rsidRPr="006C011C">
        <w:rPr>
          <w:rFonts w:ascii="Times New Roman" w:hAnsi="Times New Roman"/>
          <w:sz w:val="24"/>
          <w:szCs w:val="24"/>
          <w:lang w:val="fr-BE"/>
        </w:rPr>
        <w:t xml:space="preserve">    a) expirarea duratei pentru care a fost încheiat contractul;</w:t>
      </w:r>
    </w:p>
    <w:p w14:paraId="51757458" w14:textId="77777777" w:rsidR="00E8352E" w:rsidRPr="006C011C" w:rsidRDefault="00E8352E" w:rsidP="00E8352E">
      <w:pPr>
        <w:autoSpaceDE w:val="0"/>
        <w:spacing w:after="0" w:line="360" w:lineRule="auto"/>
        <w:jc w:val="both"/>
        <w:rPr>
          <w:rFonts w:ascii="Times New Roman" w:hAnsi="Times New Roman"/>
          <w:sz w:val="24"/>
          <w:szCs w:val="24"/>
        </w:rPr>
      </w:pPr>
      <w:r w:rsidRPr="006C011C">
        <w:rPr>
          <w:rFonts w:ascii="Times New Roman" w:hAnsi="Times New Roman"/>
          <w:sz w:val="24"/>
          <w:szCs w:val="24"/>
          <w:lang w:val="fr-BE"/>
        </w:rPr>
        <w:t xml:space="preserve">    b) acordul părţilor privind încetarea contractului;</w:t>
      </w:r>
    </w:p>
    <w:p w14:paraId="21FD300F" w14:textId="77777777" w:rsidR="00E8352E" w:rsidRPr="006C011C" w:rsidRDefault="00E8352E" w:rsidP="00E8352E">
      <w:pPr>
        <w:autoSpaceDE w:val="0"/>
        <w:spacing w:after="0" w:line="360" w:lineRule="auto"/>
        <w:jc w:val="both"/>
        <w:rPr>
          <w:rFonts w:ascii="Times New Roman" w:hAnsi="Times New Roman"/>
          <w:sz w:val="24"/>
          <w:szCs w:val="24"/>
        </w:rPr>
      </w:pPr>
      <w:r w:rsidRPr="006C011C">
        <w:rPr>
          <w:rFonts w:ascii="Times New Roman" w:hAnsi="Times New Roman"/>
          <w:sz w:val="24"/>
          <w:szCs w:val="24"/>
          <w:lang w:val="fr-BE"/>
        </w:rPr>
        <w:t xml:space="preserve">    c) scopul contractului a fost atins;</w:t>
      </w:r>
    </w:p>
    <w:p w14:paraId="09296BFF" w14:textId="77777777" w:rsidR="00E8352E" w:rsidRPr="006C011C" w:rsidRDefault="00E8352E" w:rsidP="00E8352E">
      <w:pPr>
        <w:autoSpaceDE w:val="0"/>
        <w:spacing w:after="0" w:line="360" w:lineRule="auto"/>
        <w:jc w:val="both"/>
        <w:rPr>
          <w:rFonts w:ascii="Times New Roman" w:hAnsi="Times New Roman"/>
          <w:sz w:val="24"/>
          <w:szCs w:val="24"/>
        </w:rPr>
      </w:pPr>
      <w:r w:rsidRPr="006C011C">
        <w:rPr>
          <w:rFonts w:ascii="Times New Roman" w:hAnsi="Times New Roman"/>
          <w:color w:val="FF0000"/>
          <w:sz w:val="24"/>
          <w:szCs w:val="24"/>
          <w:lang w:val="fr-BE"/>
        </w:rPr>
        <w:lastRenderedPageBreak/>
        <w:t xml:space="preserve">   </w:t>
      </w:r>
      <w:r w:rsidRPr="006C011C">
        <w:rPr>
          <w:rFonts w:ascii="Times New Roman" w:hAnsi="Times New Roman"/>
          <w:sz w:val="24"/>
          <w:szCs w:val="24"/>
          <w:lang w:val="fr-BE"/>
        </w:rPr>
        <w:t xml:space="preserve"> d) încetarea activităţii furnizorului prin desfiinţare, lichidare, dizolvare sau alte modalități prevăzute de lege;</w:t>
      </w:r>
    </w:p>
    <w:p w14:paraId="1520C020" w14:textId="77777777" w:rsidR="00E8352E" w:rsidRPr="006C011C" w:rsidRDefault="00E8352E" w:rsidP="00E8352E">
      <w:pPr>
        <w:autoSpaceDE w:val="0"/>
        <w:spacing w:after="0" w:line="360" w:lineRule="auto"/>
        <w:jc w:val="both"/>
        <w:rPr>
          <w:rFonts w:ascii="Times New Roman" w:hAnsi="Times New Roman"/>
          <w:sz w:val="24"/>
          <w:szCs w:val="24"/>
        </w:rPr>
      </w:pPr>
      <w:r w:rsidRPr="006C011C">
        <w:rPr>
          <w:rFonts w:ascii="Times New Roman" w:hAnsi="Times New Roman"/>
          <w:sz w:val="24"/>
          <w:szCs w:val="24"/>
          <w:lang w:val="fr-BE"/>
        </w:rPr>
        <w:t xml:space="preserve">    e) schimbarea obiectului de activitate al furnizorului, în măsura în care este afectată acordarea serviciilor prevăzute în prezentul contract.</w:t>
      </w:r>
    </w:p>
    <w:p w14:paraId="24773EBA" w14:textId="77777777" w:rsidR="00E8352E" w:rsidRPr="006C011C" w:rsidRDefault="00E8352E" w:rsidP="00E8352E">
      <w:pPr>
        <w:autoSpaceDE w:val="0"/>
        <w:spacing w:after="0" w:line="360" w:lineRule="auto"/>
        <w:jc w:val="both"/>
        <w:rPr>
          <w:rFonts w:ascii="Times New Roman" w:hAnsi="Times New Roman"/>
          <w:sz w:val="24"/>
          <w:szCs w:val="24"/>
        </w:rPr>
      </w:pPr>
      <w:r w:rsidRPr="006C011C">
        <w:rPr>
          <w:rFonts w:ascii="Times New Roman" w:hAnsi="Times New Roman"/>
          <w:sz w:val="24"/>
          <w:szCs w:val="24"/>
          <w:lang w:val="fr-BE"/>
        </w:rPr>
        <w:t xml:space="preserve">    f) retragerea sau anularea de către organele de drept a autorizaţiei de funcţionare, expirarea valabilităţii acesteia ori limitarea domeniului de activitate pentru care furnizorul a fost acreditat, în situaţia în care această limitare afectează acordarea serviciilor sociale prevăzute de prezentul contract, precum şi retragerea acreditării;</w:t>
      </w:r>
    </w:p>
    <w:p w14:paraId="61441672" w14:textId="212F5BAF" w:rsidR="00E8352E" w:rsidRDefault="00E8352E" w:rsidP="00E8352E">
      <w:pPr>
        <w:autoSpaceDE w:val="0"/>
        <w:spacing w:after="0" w:line="360" w:lineRule="auto"/>
        <w:jc w:val="both"/>
        <w:rPr>
          <w:rFonts w:ascii="Times New Roman" w:hAnsi="Times New Roman"/>
          <w:sz w:val="24"/>
          <w:szCs w:val="24"/>
        </w:rPr>
      </w:pPr>
      <w:r w:rsidRPr="006C011C">
        <w:rPr>
          <w:rFonts w:ascii="Times New Roman" w:hAnsi="Times New Roman"/>
          <w:sz w:val="24"/>
          <w:szCs w:val="24"/>
          <w:lang w:val="fr-BE"/>
        </w:rPr>
        <w:t xml:space="preserve">    g) forţa majoră, dacă este invocată.</w:t>
      </w:r>
    </w:p>
    <w:p w14:paraId="30DD0831" w14:textId="77777777" w:rsidR="00E8352E" w:rsidRPr="00E8352E" w:rsidRDefault="00E8352E" w:rsidP="00E8352E">
      <w:pPr>
        <w:autoSpaceDE w:val="0"/>
        <w:spacing w:after="0" w:line="360" w:lineRule="auto"/>
        <w:jc w:val="both"/>
        <w:rPr>
          <w:rFonts w:ascii="Times New Roman" w:hAnsi="Times New Roman"/>
          <w:sz w:val="24"/>
          <w:szCs w:val="24"/>
        </w:rPr>
      </w:pPr>
    </w:p>
    <w:p w14:paraId="5FBE3618" w14:textId="2A8FFB72" w:rsidR="00E8352E" w:rsidRDefault="00E8352E" w:rsidP="00E8352E">
      <w:pPr>
        <w:autoSpaceDE w:val="0"/>
        <w:spacing w:after="0" w:line="360" w:lineRule="auto"/>
        <w:jc w:val="both"/>
        <w:rPr>
          <w:rFonts w:ascii="Times New Roman" w:hAnsi="Times New Roman"/>
          <w:color w:val="FF0000"/>
          <w:sz w:val="24"/>
          <w:szCs w:val="24"/>
          <w:lang w:val="fr-BE"/>
        </w:rPr>
      </w:pPr>
      <w:r w:rsidRPr="006C011C">
        <w:rPr>
          <w:rFonts w:ascii="Times New Roman" w:hAnsi="Times New Roman"/>
          <w:sz w:val="24"/>
          <w:szCs w:val="24"/>
          <w:lang w:val="fr-BE"/>
        </w:rPr>
        <w:t>Furnizorul de servicii integrate îşi rezervă dreptul de a denunţa unilateral contractul de servicii în cel mult 30 de zile de la apariţia unor circumstanţe care nu au putut fi prevăzute la data încheierii contractului şi care conduc la modificarea prevederilor acestuia în aşa măsură încât îndeplinirea contractului respectiv ar fi contrară interesului public</w:t>
      </w:r>
      <w:r w:rsidRPr="006C011C">
        <w:rPr>
          <w:rFonts w:ascii="Times New Roman" w:hAnsi="Times New Roman"/>
          <w:color w:val="FF0000"/>
          <w:sz w:val="24"/>
          <w:szCs w:val="24"/>
          <w:lang w:val="fr-BE"/>
        </w:rPr>
        <w:t>.</w:t>
      </w:r>
    </w:p>
    <w:p w14:paraId="53E7C307" w14:textId="77777777" w:rsidR="00E75620" w:rsidRDefault="00E75620" w:rsidP="00E8352E">
      <w:pPr>
        <w:autoSpaceDE w:val="0"/>
        <w:spacing w:after="0" w:line="360" w:lineRule="auto"/>
        <w:jc w:val="both"/>
        <w:rPr>
          <w:rFonts w:ascii="Times New Roman" w:hAnsi="Times New Roman"/>
          <w:sz w:val="24"/>
          <w:szCs w:val="24"/>
          <w:lang w:val="fr-BE"/>
        </w:rPr>
      </w:pPr>
    </w:p>
    <w:p w14:paraId="4AE803C6" w14:textId="2D4060D4" w:rsidR="00E8352E" w:rsidRPr="00E8352E" w:rsidRDefault="00E8352E" w:rsidP="00E8352E">
      <w:pPr>
        <w:autoSpaceDE w:val="0"/>
        <w:spacing w:after="0" w:line="360" w:lineRule="auto"/>
        <w:jc w:val="both"/>
        <w:rPr>
          <w:rFonts w:ascii="Times New Roman" w:hAnsi="Times New Roman"/>
          <w:sz w:val="24"/>
          <w:szCs w:val="24"/>
          <w:lang w:val="fr-BE"/>
        </w:rPr>
      </w:pPr>
      <w:r>
        <w:rPr>
          <w:rFonts w:ascii="Times New Roman" w:hAnsi="Times New Roman"/>
          <w:sz w:val="24"/>
          <w:szCs w:val="24"/>
          <w:lang w:val="fr-BE"/>
        </w:rPr>
        <w:t>Încetarea serviciilor se di</w:t>
      </w:r>
      <w:r w:rsidR="00E75620">
        <w:rPr>
          <w:rFonts w:ascii="Times New Roman" w:hAnsi="Times New Roman"/>
          <w:sz w:val="24"/>
          <w:szCs w:val="24"/>
          <w:lang w:val="fr-BE"/>
        </w:rPr>
        <w:t>s</w:t>
      </w:r>
      <w:r>
        <w:rPr>
          <w:rFonts w:ascii="Times New Roman" w:hAnsi="Times New Roman"/>
          <w:sz w:val="24"/>
          <w:szCs w:val="24"/>
          <w:lang w:val="fr-BE"/>
        </w:rPr>
        <w:t>pun prin decizia primarului și se comunică beneficiarilor în termen de 5 zile de la data emiterii.</w:t>
      </w:r>
    </w:p>
    <w:p w14:paraId="11C66066" w14:textId="0C1DECA8" w:rsidR="00E8352E" w:rsidRDefault="00E8352E" w:rsidP="00E8352E">
      <w:pPr>
        <w:pStyle w:val="ListParagraph"/>
        <w:jc w:val="both"/>
        <w:rPr>
          <w:rFonts w:ascii="Times New Roman" w:hAnsi="Times New Roman" w:cs="Times New Roman"/>
          <w:sz w:val="24"/>
          <w:szCs w:val="24"/>
        </w:rPr>
      </w:pPr>
    </w:p>
    <w:p w14:paraId="730CA951" w14:textId="3BA6ECF5" w:rsidR="00E8352E" w:rsidRDefault="00E8352E" w:rsidP="00E8352E">
      <w:pPr>
        <w:pStyle w:val="ListParagraph"/>
        <w:jc w:val="both"/>
        <w:rPr>
          <w:rFonts w:ascii="Times New Roman" w:hAnsi="Times New Roman" w:cs="Times New Roman"/>
          <w:sz w:val="24"/>
          <w:szCs w:val="24"/>
        </w:rPr>
      </w:pPr>
    </w:p>
    <w:p w14:paraId="0DDD46C7" w14:textId="7CF0F69D" w:rsidR="0002436C" w:rsidRDefault="0002436C" w:rsidP="00E8352E">
      <w:pPr>
        <w:pStyle w:val="ListParagraph"/>
        <w:jc w:val="both"/>
        <w:rPr>
          <w:rFonts w:ascii="Times New Roman" w:hAnsi="Times New Roman" w:cs="Times New Roman"/>
          <w:sz w:val="24"/>
          <w:szCs w:val="24"/>
        </w:rPr>
      </w:pPr>
    </w:p>
    <w:p w14:paraId="4331D953" w14:textId="6A6B1B64" w:rsidR="0002436C" w:rsidRDefault="0002436C" w:rsidP="00E8352E">
      <w:pPr>
        <w:pStyle w:val="ListParagraph"/>
        <w:jc w:val="both"/>
        <w:rPr>
          <w:rFonts w:ascii="Times New Roman" w:hAnsi="Times New Roman" w:cs="Times New Roman"/>
          <w:sz w:val="24"/>
          <w:szCs w:val="24"/>
        </w:rPr>
      </w:pPr>
    </w:p>
    <w:p w14:paraId="2A06CE28" w14:textId="621F8D8D" w:rsidR="0002436C" w:rsidRDefault="0002436C" w:rsidP="00E8352E">
      <w:pPr>
        <w:pStyle w:val="ListParagraph"/>
        <w:jc w:val="both"/>
        <w:rPr>
          <w:rFonts w:ascii="Times New Roman" w:hAnsi="Times New Roman" w:cs="Times New Roman"/>
          <w:sz w:val="24"/>
          <w:szCs w:val="24"/>
        </w:rPr>
      </w:pPr>
    </w:p>
    <w:p w14:paraId="6F863CD3" w14:textId="0BD86C5B" w:rsidR="0002436C" w:rsidRDefault="0002436C" w:rsidP="00E8352E">
      <w:pPr>
        <w:pStyle w:val="ListParagraph"/>
        <w:jc w:val="both"/>
        <w:rPr>
          <w:rFonts w:ascii="Times New Roman" w:hAnsi="Times New Roman" w:cs="Times New Roman"/>
          <w:sz w:val="24"/>
          <w:szCs w:val="24"/>
        </w:rPr>
      </w:pPr>
    </w:p>
    <w:sectPr w:rsidR="0002436C">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D00F1A" w14:textId="77777777" w:rsidR="00B5301E" w:rsidRDefault="00B5301E" w:rsidP="000F1D48">
      <w:pPr>
        <w:spacing w:after="0" w:line="240" w:lineRule="auto"/>
      </w:pPr>
      <w:r>
        <w:separator/>
      </w:r>
    </w:p>
  </w:endnote>
  <w:endnote w:type="continuationSeparator" w:id="0">
    <w:p w14:paraId="1B87AC20" w14:textId="77777777" w:rsidR="00B5301E" w:rsidRDefault="00B5301E" w:rsidP="000F1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9E5435" w14:textId="77777777" w:rsidR="00B5301E" w:rsidRDefault="00B5301E" w:rsidP="000F1D48">
      <w:pPr>
        <w:spacing w:after="0" w:line="240" w:lineRule="auto"/>
      </w:pPr>
      <w:r>
        <w:separator/>
      </w:r>
    </w:p>
  </w:footnote>
  <w:footnote w:type="continuationSeparator" w:id="0">
    <w:p w14:paraId="1BFAC116" w14:textId="77777777" w:rsidR="00B5301E" w:rsidRDefault="00B5301E" w:rsidP="000F1D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329" w:type="dxa"/>
      <w:tblInd w:w="959" w:type="dxa"/>
      <w:tblLayout w:type="fixed"/>
      <w:tblLook w:val="04A0" w:firstRow="1" w:lastRow="0" w:firstColumn="1" w:lastColumn="0" w:noHBand="0" w:noVBand="1"/>
    </w:tblPr>
    <w:tblGrid>
      <w:gridCol w:w="2659"/>
      <w:gridCol w:w="2880"/>
      <w:gridCol w:w="2790"/>
    </w:tblGrid>
    <w:tr w:rsidR="000F1D48" w:rsidRPr="001C308F" w14:paraId="595F0F89" w14:textId="77777777" w:rsidTr="00AB083A">
      <w:trPr>
        <w:trHeight w:val="1353"/>
      </w:trPr>
      <w:tc>
        <w:tcPr>
          <w:tcW w:w="2659" w:type="dxa"/>
          <w:shd w:val="clear" w:color="auto" w:fill="auto"/>
        </w:tcPr>
        <w:p w14:paraId="2EA9EA16" w14:textId="77777777" w:rsidR="000F1D48" w:rsidRPr="001C308F" w:rsidRDefault="000F1D48" w:rsidP="000F1D48">
          <w:pPr>
            <w:ind w:right="2217"/>
            <w:jc w:val="center"/>
            <w:rPr>
              <w:rFonts w:cs="Arial"/>
              <w:b/>
              <w:noProof/>
              <w:color w:val="000000"/>
              <w:sz w:val="28"/>
              <w:szCs w:val="28"/>
            </w:rPr>
          </w:pPr>
          <w:r w:rsidRPr="001C308F">
            <w:rPr>
              <w:rFonts w:cs="Arial"/>
              <w:b/>
              <w:noProof/>
              <w:color w:val="000000"/>
              <w:sz w:val="28"/>
              <w:szCs w:val="28"/>
            </w:rPr>
            <w:drawing>
              <wp:inline distT="0" distB="0" distL="0" distR="0" wp14:anchorId="2EE3E924" wp14:editId="7873D2E8">
                <wp:extent cx="971550" cy="9144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914400"/>
                        </a:xfrm>
                        <a:prstGeom prst="rect">
                          <a:avLst/>
                        </a:prstGeom>
                        <a:noFill/>
                        <a:ln>
                          <a:noFill/>
                        </a:ln>
                      </pic:spPr>
                    </pic:pic>
                  </a:graphicData>
                </a:graphic>
              </wp:inline>
            </w:drawing>
          </w:r>
        </w:p>
      </w:tc>
      <w:tc>
        <w:tcPr>
          <w:tcW w:w="2880" w:type="dxa"/>
          <w:shd w:val="clear" w:color="auto" w:fill="auto"/>
        </w:tcPr>
        <w:p w14:paraId="47860F8E" w14:textId="77777777" w:rsidR="000F1D48" w:rsidRPr="001C308F" w:rsidRDefault="000F1D48" w:rsidP="000F1D48">
          <w:pPr>
            <w:jc w:val="center"/>
            <w:rPr>
              <w:rFonts w:cs="Arial"/>
              <w:b/>
              <w:noProof/>
              <w:color w:val="000000"/>
              <w:sz w:val="16"/>
              <w:szCs w:val="16"/>
            </w:rPr>
          </w:pPr>
          <w:r w:rsidRPr="001C308F">
            <w:rPr>
              <w:b/>
              <w:bCs/>
              <w:noProof/>
              <w:color w:val="000080"/>
              <w:sz w:val="32"/>
              <w:szCs w:val="28"/>
            </w:rPr>
            <w:drawing>
              <wp:inline distT="0" distB="0" distL="0" distR="0" wp14:anchorId="0E6EFD67" wp14:editId="52FC1A47">
                <wp:extent cx="962025" cy="857250"/>
                <wp:effectExtent l="0" t="0" r="952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62025" cy="857250"/>
                        </a:xfrm>
                        <a:prstGeom prst="rect">
                          <a:avLst/>
                        </a:prstGeom>
                        <a:noFill/>
                        <a:ln>
                          <a:noFill/>
                        </a:ln>
                      </pic:spPr>
                    </pic:pic>
                  </a:graphicData>
                </a:graphic>
              </wp:inline>
            </w:drawing>
          </w:r>
        </w:p>
      </w:tc>
      <w:tc>
        <w:tcPr>
          <w:tcW w:w="2790" w:type="dxa"/>
          <w:shd w:val="clear" w:color="auto" w:fill="auto"/>
        </w:tcPr>
        <w:p w14:paraId="7D0F91F3" w14:textId="77777777" w:rsidR="000F1D48" w:rsidRPr="001C308F" w:rsidRDefault="000F1D48" w:rsidP="000F1D48">
          <w:pPr>
            <w:jc w:val="center"/>
            <w:rPr>
              <w:rFonts w:cs="Arial"/>
              <w:b/>
              <w:noProof/>
              <w:color w:val="000000"/>
              <w:sz w:val="16"/>
              <w:szCs w:val="16"/>
            </w:rPr>
          </w:pPr>
          <w:r w:rsidRPr="001C308F">
            <w:rPr>
              <w:b/>
              <w:bCs/>
              <w:noProof/>
              <w:color w:val="000080"/>
              <w:sz w:val="32"/>
              <w:szCs w:val="28"/>
            </w:rPr>
            <w:drawing>
              <wp:inline distT="0" distB="0" distL="0" distR="0" wp14:anchorId="2C890909" wp14:editId="202C5FAF">
                <wp:extent cx="914400" cy="809625"/>
                <wp:effectExtent l="0" t="0" r="0"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14400" cy="809625"/>
                        </a:xfrm>
                        <a:prstGeom prst="rect">
                          <a:avLst/>
                        </a:prstGeom>
                        <a:noFill/>
                        <a:ln>
                          <a:noFill/>
                        </a:ln>
                      </pic:spPr>
                    </pic:pic>
                  </a:graphicData>
                </a:graphic>
              </wp:inline>
            </w:drawing>
          </w:r>
        </w:p>
      </w:tc>
    </w:tr>
  </w:tbl>
  <w:p w14:paraId="1C1705C6" w14:textId="77777777" w:rsidR="000F1D48" w:rsidRDefault="000F1D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F0778F2"/>
    <w:multiLevelType w:val="hybridMultilevel"/>
    <w:tmpl w:val="499E8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E1B"/>
    <w:rsid w:val="0002436C"/>
    <w:rsid w:val="000F1D48"/>
    <w:rsid w:val="000F4874"/>
    <w:rsid w:val="001A6103"/>
    <w:rsid w:val="001E2C58"/>
    <w:rsid w:val="004D7AE3"/>
    <w:rsid w:val="005F6A49"/>
    <w:rsid w:val="00734778"/>
    <w:rsid w:val="00741CCC"/>
    <w:rsid w:val="009564FB"/>
    <w:rsid w:val="00A20E1B"/>
    <w:rsid w:val="00AD38CF"/>
    <w:rsid w:val="00B5301E"/>
    <w:rsid w:val="00CD5C21"/>
    <w:rsid w:val="00E75620"/>
    <w:rsid w:val="00E835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CDB82"/>
  <w15:chartTrackingRefBased/>
  <w15:docId w15:val="{25D54810-A94E-4B08-9E0A-086C10FF2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1D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1D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48"/>
  </w:style>
  <w:style w:type="paragraph" w:styleId="Footer">
    <w:name w:val="footer"/>
    <w:basedOn w:val="Normal"/>
    <w:link w:val="FooterChar"/>
    <w:uiPriority w:val="99"/>
    <w:unhideWhenUsed/>
    <w:rsid w:val="000F1D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48"/>
  </w:style>
  <w:style w:type="paragraph" w:styleId="ListParagraph">
    <w:name w:val="List Paragraph"/>
    <w:basedOn w:val="Normal"/>
    <w:uiPriority w:val="34"/>
    <w:qFormat/>
    <w:rsid w:val="001A61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2</Pages>
  <Words>422</Words>
  <Characters>2409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Fabiola Horga</dc:creator>
  <cp:keywords/>
  <dc:description/>
  <cp:lastModifiedBy>Fabiola Horga</cp:lastModifiedBy>
  <cp:revision>6</cp:revision>
  <dcterms:created xsi:type="dcterms:W3CDTF">2020-06-23T06:38:00Z</dcterms:created>
  <dcterms:modified xsi:type="dcterms:W3CDTF">2021-02-24T09:05:00Z</dcterms:modified>
</cp:coreProperties>
</file>